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8D" w:rsidRDefault="00451964" w:rsidP="00CE369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ЗАТВЕРДЖ</w:t>
      </w:r>
      <w:r w:rsidR="000233BC">
        <w:rPr>
          <w:rFonts w:ascii="Times New Roman" w:eastAsia="Calibri" w:hAnsi="Times New Roman" w:cs="Times New Roman"/>
          <w:sz w:val="24"/>
          <w:szCs w:val="24"/>
          <w:lang w:val="uk-UA"/>
        </w:rPr>
        <w:t>УЮ</w:t>
      </w:r>
    </w:p>
    <w:p w:rsidR="00451964" w:rsidRDefault="00451964" w:rsidP="00CE3696">
      <w:pPr>
        <w:tabs>
          <w:tab w:val="left" w:pos="6615"/>
        </w:tabs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</w:t>
      </w:r>
      <w:proofErr w:type="spellStart"/>
      <w:r w:rsidR="00CE3696">
        <w:rPr>
          <w:rFonts w:ascii="Times New Roman" w:eastAsia="Calibri" w:hAnsi="Times New Roman" w:cs="Times New Roman"/>
          <w:sz w:val="24"/>
          <w:szCs w:val="24"/>
          <w:lang w:val="uk-UA"/>
        </w:rPr>
        <w:t>Іванчуківської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ЗОШ</w:t>
      </w:r>
    </w:p>
    <w:p w:rsidR="00451964" w:rsidRDefault="00451964" w:rsidP="00CE3696">
      <w:pPr>
        <w:tabs>
          <w:tab w:val="left" w:pos="6060"/>
        </w:tabs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І-ІІІ ступенів</w:t>
      </w:r>
    </w:p>
    <w:p w:rsidR="00451964" w:rsidRDefault="00451964" w:rsidP="00CE3696">
      <w:pPr>
        <w:tabs>
          <w:tab w:val="left" w:pos="6795"/>
        </w:tabs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Ізюмської районної ради</w:t>
      </w:r>
    </w:p>
    <w:p w:rsidR="00451964" w:rsidRDefault="00451964" w:rsidP="00CE3696">
      <w:pPr>
        <w:tabs>
          <w:tab w:val="left" w:pos="6795"/>
        </w:tabs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Харківської області</w:t>
      </w:r>
    </w:p>
    <w:p w:rsidR="00451964" w:rsidRPr="00451964" w:rsidRDefault="00451964" w:rsidP="00CE3696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51964">
        <w:rPr>
          <w:rFonts w:ascii="Times New Roman" w:eastAsia="Calibri" w:hAnsi="Times New Roman" w:cs="Times New Roman"/>
          <w:sz w:val="24"/>
          <w:szCs w:val="24"/>
          <w:lang w:val="uk-UA"/>
        </w:rPr>
        <w:t>_________</w:t>
      </w:r>
      <w:r w:rsidR="00CE3696">
        <w:rPr>
          <w:rFonts w:ascii="Times New Roman" w:eastAsia="Calibri" w:hAnsi="Times New Roman" w:cs="Times New Roman"/>
          <w:sz w:val="24"/>
          <w:szCs w:val="24"/>
          <w:lang w:val="uk-UA"/>
        </w:rPr>
        <w:t>Н.І. Скрипник</w:t>
      </w:r>
    </w:p>
    <w:p w:rsidR="00451964" w:rsidRPr="00451964" w:rsidRDefault="00451964" w:rsidP="00CE3696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«___»________2018р.</w:t>
      </w:r>
    </w:p>
    <w:p w:rsidR="0031508D" w:rsidRDefault="0031508D" w:rsidP="00C23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3150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3150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45196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3150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3150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45196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31508D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31508D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Default="0031508D" w:rsidP="0031508D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508D" w:rsidRPr="00107056" w:rsidRDefault="0031508D" w:rsidP="0010705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508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світня програма </w:t>
      </w:r>
      <w:r w:rsidR="001070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</w:t>
      </w:r>
      <w:r w:rsidR="00107056" w:rsidRPr="0031508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ступеня</w:t>
      </w:r>
      <w:r w:rsidR="000366A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(1 клас)</w:t>
      </w:r>
    </w:p>
    <w:p w:rsidR="0031508D" w:rsidRPr="0031508D" w:rsidRDefault="00CE3696" w:rsidP="0031508D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Іванчуківської</w:t>
      </w:r>
      <w:proofErr w:type="spellEnd"/>
      <w:r w:rsidR="0031508D" w:rsidRPr="0031508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загальноосвітньої школи І-ІІІ ступенів</w:t>
      </w:r>
    </w:p>
    <w:p w:rsidR="0031508D" w:rsidRPr="0031508D" w:rsidRDefault="0031508D" w:rsidP="0031508D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1508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Ізюмської районної ради </w:t>
      </w:r>
    </w:p>
    <w:p w:rsidR="0031508D" w:rsidRPr="0031508D" w:rsidRDefault="0031508D" w:rsidP="0031508D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1508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Харківської області </w:t>
      </w:r>
    </w:p>
    <w:p w:rsidR="0031508D" w:rsidRDefault="0031508D" w:rsidP="003150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3696" w:rsidRDefault="00CE3696" w:rsidP="003150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3696" w:rsidRDefault="00CE3696" w:rsidP="003150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3696" w:rsidRDefault="00CE3696" w:rsidP="003150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508D" w:rsidRDefault="0031508D" w:rsidP="003150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26E4" w:rsidRPr="006226E4" w:rsidRDefault="006226E4" w:rsidP="00CE369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226E4">
        <w:rPr>
          <w:rFonts w:ascii="Times New Roman" w:eastAsia="Calibri" w:hAnsi="Times New Roman" w:cs="Times New Roman"/>
          <w:sz w:val="24"/>
          <w:szCs w:val="24"/>
          <w:lang w:val="uk-UA"/>
        </w:rPr>
        <w:t>СХВАЛЕНО</w:t>
      </w:r>
    </w:p>
    <w:p w:rsidR="006226E4" w:rsidRPr="006226E4" w:rsidRDefault="006226E4" w:rsidP="00CE369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226E4">
        <w:rPr>
          <w:rFonts w:ascii="Times New Roman" w:eastAsia="Calibri" w:hAnsi="Times New Roman" w:cs="Times New Roman"/>
          <w:sz w:val="24"/>
          <w:szCs w:val="24"/>
          <w:lang w:val="uk-UA"/>
        </w:rPr>
        <w:t>на засіданні</w:t>
      </w:r>
    </w:p>
    <w:p w:rsidR="006226E4" w:rsidRPr="006226E4" w:rsidRDefault="006226E4" w:rsidP="00CE369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226E4">
        <w:rPr>
          <w:rFonts w:ascii="Times New Roman" w:eastAsia="Calibri" w:hAnsi="Times New Roman" w:cs="Times New Roman"/>
          <w:sz w:val="24"/>
          <w:szCs w:val="24"/>
          <w:lang w:val="uk-UA"/>
        </w:rPr>
        <w:t>педагогічної ради</w:t>
      </w:r>
    </w:p>
    <w:p w:rsidR="006226E4" w:rsidRPr="006226E4" w:rsidRDefault="006226E4" w:rsidP="00CE369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226E4">
        <w:rPr>
          <w:rFonts w:ascii="Times New Roman" w:eastAsia="Calibri" w:hAnsi="Times New Roman" w:cs="Times New Roman"/>
          <w:sz w:val="24"/>
          <w:szCs w:val="24"/>
          <w:lang w:val="uk-UA"/>
        </w:rPr>
        <w:t>протокол № __</w:t>
      </w:r>
    </w:p>
    <w:p w:rsidR="006226E4" w:rsidRPr="006226E4" w:rsidRDefault="006226E4" w:rsidP="00CE369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226E4">
        <w:rPr>
          <w:rFonts w:ascii="Times New Roman" w:eastAsia="Calibri" w:hAnsi="Times New Roman" w:cs="Times New Roman"/>
          <w:sz w:val="24"/>
          <w:szCs w:val="24"/>
          <w:lang w:val="uk-UA"/>
        </w:rPr>
        <w:t>від____ ____________2018р.</w:t>
      </w:r>
    </w:p>
    <w:p w:rsidR="0031508D" w:rsidRDefault="0031508D" w:rsidP="006226E4">
      <w:pPr>
        <w:spacing w:after="0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3696" w:rsidRDefault="00CE3696" w:rsidP="0031508D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  <w:sectPr w:rsidR="00CE3696" w:rsidSect="00CE36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508D" w:rsidRPr="00CE3696" w:rsidRDefault="0031508D" w:rsidP="0031508D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E36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Загальні положення освітньої програми І ступеня</w:t>
      </w:r>
      <w:r w:rsidRPr="00CE36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/>
      </w:r>
      <w:proofErr w:type="spellStart"/>
      <w:r w:rsidR="00CE3696" w:rsidRPr="00CE36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Іванчуківської</w:t>
      </w:r>
      <w:proofErr w:type="spellEnd"/>
      <w:r w:rsidRPr="00CE36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загальноосвітньої школи І-ІІІ ступенів </w:t>
      </w:r>
    </w:p>
    <w:p w:rsidR="0031508D" w:rsidRPr="00CE3696" w:rsidRDefault="0031508D" w:rsidP="0031508D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E36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Ізюмської районної ради Харківської області</w:t>
      </w:r>
    </w:p>
    <w:p w:rsidR="000366AE" w:rsidRPr="0041251E" w:rsidRDefault="0031508D" w:rsidP="00CE36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Освітня програма </w:t>
      </w:r>
      <w:proofErr w:type="spellStart"/>
      <w:r w:rsidR="00CE3696">
        <w:rPr>
          <w:rFonts w:ascii="Times New Roman" w:eastAsia="Calibri" w:hAnsi="Times New Roman" w:cs="Times New Roman"/>
          <w:sz w:val="24"/>
          <w:szCs w:val="24"/>
          <w:lang w:val="uk-UA"/>
        </w:rPr>
        <w:t>Іванчуківської</w:t>
      </w:r>
      <w:proofErr w:type="spellEnd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загальноосвітньої школи І-ІІІ ступенів Ізюмської районної ради Харківської області  І ступеня (</w:t>
      </w:r>
      <w:r w:rsidRPr="0041251E">
        <w:rPr>
          <w:rFonts w:ascii="Times New Roman" w:hAnsi="Times New Roman" w:cs="Times New Roman"/>
          <w:sz w:val="24"/>
          <w:szCs w:val="24"/>
          <w:lang w:val="uk-UA"/>
        </w:rPr>
        <w:t>початкова загальна середня освіта)</w:t>
      </w:r>
      <w:r w:rsidR="00451964" w:rsidRPr="004125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розроблена </w:t>
      </w:r>
      <w:r w:rsidR="00560B20">
        <w:rPr>
          <w:rFonts w:ascii="Times New Roman" w:eastAsia="Calibri" w:hAnsi="Times New Roman" w:cs="Times New Roman"/>
          <w:sz w:val="24"/>
          <w:szCs w:val="24"/>
          <w:lang w:val="uk-UA"/>
        </w:rPr>
        <w:t>на виконання</w:t>
      </w: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366AE" w:rsidRPr="0041251E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Законів України </w:t>
      </w:r>
      <w:r w:rsidR="000366AE" w:rsidRPr="004125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“Про освіту”, “Про загальну середню освіту”, </w:t>
      </w:r>
      <w:r w:rsidR="000366AE" w:rsidRPr="0041251E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bidi="en-US"/>
        </w:rPr>
        <w:t>„Про забезпечення санітарного та епідемічно</w:t>
      </w:r>
      <w:r w:rsidR="00CE3696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bidi="en-US"/>
        </w:rPr>
        <w:t xml:space="preserve">го благополуччя населення”, </w:t>
      </w:r>
      <w:r w:rsidR="000366AE" w:rsidRPr="0041251E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bidi="en-US"/>
        </w:rPr>
        <w:t>постанов</w:t>
      </w:r>
      <w:r w:rsidR="00832690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bidi="en-US"/>
        </w:rPr>
        <w:t>и</w:t>
      </w:r>
      <w:r w:rsidR="000366AE" w:rsidRPr="0041251E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bidi="en-US"/>
        </w:rPr>
        <w:t xml:space="preserve"> Кабінету Міністрів України від </w:t>
      </w:r>
      <w:r w:rsidR="000366AE" w:rsidRPr="0041251E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21.02. 2018 № 87 «Про затвердження Державного стандарту початкової освіти», </w:t>
      </w:r>
      <w:r w:rsidR="000366AE" w:rsidRPr="0041251E">
        <w:rPr>
          <w:rFonts w:ascii="Times New Roman" w:eastAsia="Times New Roman" w:hAnsi="Times New Roman" w:cs="Nimbus Roman No9 L;Times New Ro"/>
          <w:color w:val="000000"/>
          <w:sz w:val="24"/>
          <w:szCs w:val="24"/>
          <w:lang w:val="uk-UA"/>
        </w:rPr>
        <w:t>Державних санітарних правил і норм улаштування, утримання загальноосвітніх навчальних закладів та організації навчально-виховного процесу (</w:t>
      </w:r>
      <w:proofErr w:type="spellStart"/>
      <w:r w:rsidR="000366AE" w:rsidRPr="0041251E">
        <w:rPr>
          <w:rFonts w:ascii="Times New Roman" w:eastAsia="Times New Roman" w:hAnsi="Times New Roman" w:cs="Nimbus Roman No9 L;Times New Ro"/>
          <w:color w:val="000000"/>
          <w:sz w:val="24"/>
          <w:szCs w:val="24"/>
          <w:lang w:val="uk-UA"/>
        </w:rPr>
        <w:t>ДСанПіН</w:t>
      </w:r>
      <w:proofErr w:type="spellEnd"/>
      <w:r w:rsidR="000366AE" w:rsidRPr="0041251E">
        <w:rPr>
          <w:rFonts w:ascii="Times New Roman" w:eastAsia="Times New Roman" w:hAnsi="Times New Roman" w:cs="Nimbus Roman No9 L;Times New Ro"/>
          <w:color w:val="000000"/>
          <w:sz w:val="24"/>
          <w:szCs w:val="24"/>
          <w:lang w:val="uk-UA"/>
        </w:rPr>
        <w:t xml:space="preserve"> 5.2.008-01), затверджених постановою Головного державного санітарного лікаря України від 14.08.2001 №63,</w:t>
      </w:r>
      <w:r w:rsidR="000366AE" w:rsidRPr="0041251E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eastAsia="hi-IN" w:bidi="hi-IN"/>
        </w:rPr>
        <w:t>від 16.06.2015 №641 «Про затвердження Концепції національно-патріотичного виховання дітей і молоді, Заходів щодо реалізації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закладах»,</w:t>
      </w:r>
      <w:r w:rsidR="00CE3696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eastAsia="hi-IN" w:bidi="hi-IN"/>
        </w:rPr>
        <w:t xml:space="preserve"> Статуту </w:t>
      </w:r>
      <w:proofErr w:type="spellStart"/>
      <w:r w:rsidR="00CE3696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eastAsia="hi-IN" w:bidi="hi-IN"/>
        </w:rPr>
        <w:t>Іванчуківської</w:t>
      </w:r>
      <w:proofErr w:type="spellEnd"/>
      <w:r w:rsidR="00CE3696">
        <w:rPr>
          <w:rFonts w:ascii="Times New Roman" w:eastAsia="Lucida Sans Unicode" w:hAnsi="Times New Roman" w:cs="Nimbus Roman No9 L;Times New Ro"/>
          <w:color w:val="000000"/>
          <w:sz w:val="24"/>
          <w:szCs w:val="24"/>
          <w:lang w:val="uk-UA" w:eastAsia="hi-IN" w:bidi="hi-IN"/>
        </w:rPr>
        <w:t xml:space="preserve"> ЗОШ І-ІІІ ступенів, </w:t>
      </w:r>
      <w:r w:rsidR="000366AE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>Типової освітньої програми закладів загальної середньої освіти І ступеня, затвердженої наказом Міністерства освіти і науки України від 2</w:t>
      </w:r>
      <w:r w:rsidR="00775B12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>1</w:t>
      </w:r>
      <w:r w:rsidR="000366AE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>.0</w:t>
      </w:r>
      <w:r w:rsidR="00775B12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>3</w:t>
      </w:r>
      <w:r w:rsidR="000366AE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>.2018 №</w:t>
      </w:r>
      <w:r w:rsidR="00775B12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>268</w:t>
      </w:r>
      <w:r w:rsidR="000366AE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 xml:space="preserve"> «Про затвердження типов</w:t>
      </w:r>
      <w:r w:rsidR="00775B12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>их</w:t>
      </w:r>
      <w:r w:rsidR="000366AE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 xml:space="preserve"> освітн</w:t>
      </w:r>
      <w:r w:rsidR="00775B12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>іх програм для 1-2 класів</w:t>
      </w:r>
      <w:r w:rsidR="000366AE" w:rsidRPr="0041251E">
        <w:rPr>
          <w:rFonts w:ascii="Times New Roman" w:eastAsia="Calibri" w:hAnsi="Times New Roman" w:cs="Times New Roman"/>
          <w:color w:val="00000A"/>
          <w:sz w:val="24"/>
          <w:szCs w:val="24"/>
          <w:lang w:val="uk-UA"/>
        </w:rPr>
        <w:t xml:space="preserve"> закладів  загальної середньої освіти». </w:t>
      </w:r>
    </w:p>
    <w:p w:rsidR="00184EC6" w:rsidRPr="0041251E" w:rsidRDefault="00184EC6" w:rsidP="00036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Освітня програма</w:t>
      </w:r>
      <w:r w:rsidR="00247637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І ступеня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</w:t>
      </w:r>
      <w:r w:rsidR="00247637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(1 клас)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початкової загальної освіти. </w:t>
      </w:r>
    </w:p>
    <w:p w:rsidR="00184EC6" w:rsidRPr="0041251E" w:rsidRDefault="00184EC6" w:rsidP="000366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Освітня програма визначає: </w:t>
      </w:r>
    </w:p>
    <w:p w:rsidR="00184EC6" w:rsidRPr="0041251E" w:rsidRDefault="00184EC6" w:rsidP="000366AE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000A"/>
          <w:kern w:val="1"/>
          <w:sz w:val="24"/>
          <w:szCs w:val="24"/>
          <w:u w:val="single"/>
          <w:lang w:val="uk-UA" w:eastAsia="zh-CN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загальний обсяг навчального навантаження, орієнтовну тривалість і можливі взаємозв’язки окремих предметів, а також логічної послідовності їх вивчення які натепер подані в рамках навчального плану (</w:t>
      </w:r>
      <w:r w:rsidR="00CE3696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додаток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1</w:t>
      </w:r>
      <w:r w:rsid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освітньої програми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);</w:t>
      </w:r>
    </w:p>
    <w:p w:rsidR="00184EC6" w:rsidRPr="0041251E" w:rsidRDefault="00184EC6" w:rsidP="000366AE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очікувані результати навчання учнів подані в рамках навчальної програми,</w:t>
      </w:r>
      <w:r w:rsidRPr="0041251E">
        <w:rPr>
          <w:rFonts w:ascii="Times New Roman" w:eastAsia="Andale Sans UI" w:hAnsi="Times New Roman"/>
          <w:kern w:val="1"/>
          <w:sz w:val="24"/>
          <w:szCs w:val="24"/>
        </w:rPr>
        <w:t xml:space="preserve"> </w:t>
      </w:r>
      <w:proofErr w:type="spellStart"/>
      <w:r w:rsidRPr="0041251E">
        <w:rPr>
          <w:rFonts w:ascii="Times New Roman" w:eastAsia="Andale Sans UI" w:hAnsi="Times New Roman"/>
          <w:kern w:val="1"/>
          <w:sz w:val="24"/>
          <w:szCs w:val="24"/>
        </w:rPr>
        <w:t>розроблен</w:t>
      </w:r>
      <w:r w:rsidRPr="0041251E">
        <w:rPr>
          <w:rFonts w:ascii="Times New Roman" w:eastAsia="Andale Sans UI" w:hAnsi="Times New Roman"/>
          <w:kern w:val="1"/>
          <w:sz w:val="24"/>
          <w:szCs w:val="24"/>
          <w:lang w:val="uk-UA"/>
        </w:rPr>
        <w:t>ої</w:t>
      </w:r>
      <w:proofErr w:type="spellEnd"/>
      <w:r w:rsidRPr="0041251E">
        <w:rPr>
          <w:rFonts w:ascii="Times New Roman" w:eastAsia="Andale Sans UI" w:hAnsi="Times New Roman"/>
          <w:kern w:val="1"/>
          <w:sz w:val="24"/>
          <w:szCs w:val="24"/>
        </w:rPr>
        <w:t xml:space="preserve"> </w:t>
      </w:r>
      <w:proofErr w:type="spellStart"/>
      <w:r w:rsidRPr="0041251E">
        <w:rPr>
          <w:rFonts w:ascii="Times New Roman" w:eastAsia="Andale Sans UI" w:hAnsi="Times New Roman"/>
          <w:kern w:val="1"/>
          <w:sz w:val="24"/>
          <w:szCs w:val="24"/>
        </w:rPr>
        <w:t>під</w:t>
      </w:r>
      <w:proofErr w:type="spellEnd"/>
      <w:r w:rsidRPr="0041251E">
        <w:rPr>
          <w:rFonts w:ascii="Times New Roman" w:eastAsia="Andale Sans UI" w:hAnsi="Times New Roman"/>
          <w:kern w:val="1"/>
          <w:sz w:val="24"/>
          <w:szCs w:val="24"/>
        </w:rPr>
        <w:t xml:space="preserve"> </w:t>
      </w:r>
      <w:proofErr w:type="spellStart"/>
      <w:r w:rsidRPr="0041251E">
        <w:rPr>
          <w:rFonts w:ascii="Times New Roman" w:eastAsia="Andale Sans UI" w:hAnsi="Times New Roman"/>
          <w:kern w:val="1"/>
          <w:sz w:val="24"/>
          <w:szCs w:val="24"/>
        </w:rPr>
        <w:t>керівництвом</w:t>
      </w:r>
      <w:proofErr w:type="spellEnd"/>
      <w:r w:rsidRPr="0041251E">
        <w:rPr>
          <w:rFonts w:ascii="Times New Roman" w:eastAsia="Andale Sans UI" w:hAnsi="Times New Roman"/>
          <w:kern w:val="1"/>
          <w:sz w:val="24"/>
          <w:szCs w:val="24"/>
        </w:rPr>
        <w:t xml:space="preserve"> О.Я. Савченко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 (</w:t>
      </w:r>
      <w:r w:rsidR="00CE3696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додаток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2</w:t>
      </w:r>
      <w:r w:rsid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освітньої програми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); </w:t>
      </w:r>
    </w:p>
    <w:p w:rsidR="00184EC6" w:rsidRPr="0041251E" w:rsidRDefault="00184EC6" w:rsidP="000366AE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рекомендовані форми організації освітнього процесу та інструменти системи внутрішнього забезпечення якості освіти.</w:t>
      </w:r>
    </w:p>
    <w:p w:rsidR="007E166C" w:rsidRDefault="00184EC6" w:rsidP="000366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i/>
          <w:color w:val="00000A"/>
          <w:kern w:val="1"/>
          <w:sz w:val="24"/>
          <w:szCs w:val="24"/>
          <w:lang w:val="uk-UA" w:eastAsia="zh-CN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. Загальний обсяг навчаль</w:t>
      </w:r>
      <w:r w:rsidR="007E166C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ного навантаження для учнів 1 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класів закладу загальної середньої освіти складає</w:t>
      </w:r>
      <w:r w:rsidR="007E166C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– 805 годин/навчальний рік.</w:t>
      </w:r>
    </w:p>
    <w:p w:rsidR="00184EC6" w:rsidRPr="0041251E" w:rsidRDefault="00184EC6" w:rsidP="000366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Детальний розподіл навчального навантаження на тиждень 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zh-CN"/>
        </w:rPr>
        <w:t xml:space="preserve">окреслено у 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навчальному  плані </w:t>
      </w:r>
      <w:proofErr w:type="spellStart"/>
      <w:r w:rsidR="00CE3696">
        <w:rPr>
          <w:rFonts w:ascii="Times New Roman" w:eastAsia="Calibri" w:hAnsi="Times New Roman" w:cs="Times New Roman"/>
          <w:bCs/>
          <w:color w:val="00000A"/>
          <w:kern w:val="1"/>
          <w:sz w:val="24"/>
          <w:szCs w:val="24"/>
          <w:lang w:val="uk-UA" w:eastAsia="zh-CN"/>
        </w:rPr>
        <w:t>Іванчуківської</w:t>
      </w:r>
      <w:proofErr w:type="spellEnd"/>
      <w:r w:rsidRPr="0041251E">
        <w:rPr>
          <w:rFonts w:ascii="Times New Roman" w:eastAsia="Calibri" w:hAnsi="Times New Roman" w:cs="Times New Roman"/>
          <w:bCs/>
          <w:color w:val="00000A"/>
          <w:kern w:val="1"/>
          <w:sz w:val="24"/>
          <w:szCs w:val="24"/>
          <w:lang w:val="uk-UA" w:eastAsia="zh-CN"/>
        </w:rPr>
        <w:t xml:space="preserve"> загальноосвітньої школи І-ІІІ ступенів Ізюмської районної ради Харківської області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І ступеня. </w:t>
      </w:r>
    </w:p>
    <w:p w:rsidR="00184EC6" w:rsidRPr="0041251E" w:rsidRDefault="00184EC6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Навчальний план дає цілісне уявлення про зміст і структуру першого рівня освіти, встановлює погодинне співвідношення між окремими предметами за роками навчання, визначає гранично допустиме тижневе нава</w:t>
      </w:r>
      <w:r w:rsidR="00CE3696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нтаження учнів. Навчальний план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початкової школи передбачає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 та варіативну складову. </w:t>
      </w:r>
    </w:p>
    <w:p w:rsidR="00184EC6" w:rsidRPr="0041251E" w:rsidRDefault="00184EC6" w:rsidP="00184EC6">
      <w:pPr>
        <w:tabs>
          <w:tab w:val="left" w:pos="374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 xml:space="preserve">Навчальний план містить інваріантну складову, сформовану на державному рівні, та варіативну, в якій передбачено додаткові години на вивчення предметів </w:t>
      </w:r>
      <w:r w:rsidR="00123E43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освітніх галузей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,</w:t>
      </w:r>
      <w:r w:rsidR="00123E43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проведення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 xml:space="preserve"> індивідуальн</w:t>
      </w:r>
      <w:r w:rsidR="00123E43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их консультацій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 xml:space="preserve"> та групов</w:t>
      </w:r>
      <w:r w:rsidR="00123E43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их занять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 xml:space="preserve">. </w:t>
      </w:r>
    </w:p>
    <w:p w:rsidR="00184EC6" w:rsidRPr="0041251E" w:rsidRDefault="00184EC6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 xml:space="preserve">Освітня галузь "Мовно - літературна" з урахуванням вікових особливостей учнів у навчальному плані реалізується через окремий предмет "Українська мова". </w:t>
      </w:r>
    </w:p>
    <w:p w:rsidR="00184EC6" w:rsidRPr="0041251E" w:rsidRDefault="00184EC6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Освітня галузь  «Іншомовна»  реалізуються через окремий предмет "Іноземна мова".</w:t>
      </w:r>
    </w:p>
    <w:p w:rsidR="00184EC6" w:rsidRPr="0041251E" w:rsidRDefault="00184EC6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lastRenderedPageBreak/>
        <w:t>Освітня галузь "Математична"  реалізується через однойменний окремий предмет "Математика".</w:t>
      </w:r>
    </w:p>
    <w:p w:rsidR="00184EC6" w:rsidRPr="0041251E" w:rsidRDefault="00184EC6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 xml:space="preserve">Освітня галузь "Я досліджую світ" реалізується 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однойменним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 xml:space="preserve"> предметом "Я досліджую світ". </w:t>
      </w:r>
    </w:p>
    <w:p w:rsidR="00184EC6" w:rsidRPr="0041251E" w:rsidRDefault="00184EC6" w:rsidP="00775B1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Освітня галузь «Технологічна»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 xml:space="preserve"> реалізується через предмет «Дизайн і технології»</w:t>
      </w:r>
      <w:r w:rsidR="00775B12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.</w:t>
      </w:r>
    </w:p>
    <w:p w:rsidR="00600077" w:rsidRPr="0041251E" w:rsidRDefault="00600077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Освітня галузь "Мистецька" реалізується окремими предметами "Образотворче мистецтво" і "Музичне мистецтво".</w:t>
      </w:r>
    </w:p>
    <w:p w:rsidR="00184EC6" w:rsidRPr="0041251E" w:rsidRDefault="00600077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 xml:space="preserve"> </w:t>
      </w:r>
      <w:r w:rsidR="00184EC6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Освітня галузь "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Фіз</w:t>
      </w:r>
      <w:r w:rsidR="00184EC6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культур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 xml:space="preserve">на" реалізується </w:t>
      </w:r>
      <w:r w:rsidR="00184EC6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предмет</w:t>
      </w:r>
      <w:r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>ом</w:t>
      </w:r>
      <w:r w:rsidR="00184EC6" w:rsidRPr="0041251E">
        <w:rPr>
          <w:rFonts w:ascii="Times New Roman" w:eastAsia="Calibri" w:hAnsi="Times New Roman" w:cs="Times New Roman"/>
          <w:kern w:val="1"/>
          <w:sz w:val="24"/>
          <w:szCs w:val="24"/>
          <w:lang w:val="uk-UA" w:eastAsia="uk-UA" w:bidi="uk-UA"/>
        </w:rPr>
        <w:t xml:space="preserve"> </w:t>
      </w:r>
      <w:r w:rsidR="00184EC6"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 xml:space="preserve">"Фізична культура". </w:t>
      </w:r>
    </w:p>
    <w:p w:rsidR="00184EC6" w:rsidRPr="0041251E" w:rsidRDefault="00184EC6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Поділ класів на групи при вивченні окремих предметів не здійснюється.</w:t>
      </w:r>
    </w:p>
    <w:p w:rsidR="00184EC6" w:rsidRPr="0041251E" w:rsidRDefault="00184EC6" w:rsidP="006000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При визначенні гранично допустимого навантаження учнів ураховані санітарно</w:t>
      </w:r>
      <w:r w:rsidR="00600077"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 xml:space="preserve"> 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-</w:t>
      </w:r>
      <w:r w:rsidR="00600077"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 xml:space="preserve"> 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гігієнічні норми та нормативну тривалість уроків у 1</w:t>
      </w:r>
      <w:r w:rsidR="007E166C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класі – 35 хвилин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.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</w:t>
      </w:r>
    </w:p>
    <w:p w:rsidR="00184EC6" w:rsidRPr="0041251E" w:rsidRDefault="00184EC6" w:rsidP="00184E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Відповідно до постанови Кабінету Міністрів України від 2</w:t>
      </w:r>
      <w:r w:rsidR="00600077"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1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</w:t>
      </w:r>
      <w:r w:rsidR="00600077"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лютого 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201</w:t>
      </w:r>
      <w:r w:rsidR="00600077"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8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 року № </w:t>
      </w:r>
      <w:r w:rsidR="00600077"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87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«Про затвердження Державного стандарту початкової освіти» години фізичної культури не враховуються при визначенні гранично допустимого навантаження учнів.</w:t>
      </w:r>
    </w:p>
    <w:p w:rsidR="00184EC6" w:rsidRPr="0041251E" w:rsidRDefault="00184EC6" w:rsidP="00184EC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Гранична наповнюваність класів встановлюється відповідно до Закону України "Про загальну середню освіту". </w:t>
      </w:r>
    </w:p>
    <w:p w:rsidR="00184EC6" w:rsidRPr="0041251E" w:rsidRDefault="00CE3696" w:rsidP="00184EC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A"/>
          <w:kern w:val="1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>Навчальний план зорієнтований</w:t>
      </w:r>
      <w:r w:rsidR="00184EC6"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uk-UA" w:bidi="uk-UA"/>
        </w:rPr>
        <w:t xml:space="preserve"> на роботу початкової школи за 5-денним навчальними тижнем.</w:t>
      </w:r>
    </w:p>
    <w:p w:rsidR="00184EC6" w:rsidRPr="0041251E" w:rsidRDefault="00184EC6" w:rsidP="00184EC6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</w:t>
      </w:r>
    </w:p>
    <w:p w:rsidR="0031508D" w:rsidRPr="0041251E" w:rsidRDefault="0031508D" w:rsidP="003150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Зміст програми має потенціал для формування у здобувачів таких ключових </w:t>
      </w:r>
      <w:proofErr w:type="spellStart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2) 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3) 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5) </w:t>
      </w:r>
      <w:proofErr w:type="spellStart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інноваційність</w:t>
      </w:r>
      <w:proofErr w:type="spellEnd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компетентнісного</w:t>
      </w:r>
      <w:proofErr w:type="spellEnd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7) інформаційно-комунікаційна компетентність,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11) підприємливість та фінансова грамотність,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31508D" w:rsidRPr="0041251E" w:rsidRDefault="0031508D" w:rsidP="003150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Спільними для всіх ключових </w:t>
      </w:r>
      <w:proofErr w:type="spellStart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такі вміння: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рішення, розв'язувати проблеми, співпрацювати з іншими особами.</w:t>
      </w:r>
      <w:r w:rsidRPr="0041251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:rsidR="008D7A9B" w:rsidRPr="0041251E" w:rsidRDefault="008D7A9B" w:rsidP="008D7A9B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Враховуючи інтегрований характер компетентності, у процесі реалізації освітньої програми рекомендується використовувати </w:t>
      </w:r>
      <w:proofErr w:type="spellStart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внутрішньопредметні</w:t>
      </w:r>
      <w:proofErr w:type="spellEnd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міжпредметні зв’язки, які сприяють цілісності результатів початкової освіти та переносу умінь у нові ситуації.</w:t>
      </w:r>
    </w:p>
    <w:p w:rsidR="008D7A9B" w:rsidRPr="0041251E" w:rsidRDefault="008D7A9B" w:rsidP="006000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Вимоги до дітей, які розпочинають навчання у початковій школі, мають враховувати досягнення попереднього етапу їхнього розвитку. </w:t>
      </w:r>
    </w:p>
    <w:p w:rsidR="00C21080" w:rsidRPr="0041251E" w:rsidRDefault="00C21080" w:rsidP="006000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Розподіл навчальних годин за темами, розділами,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</w:t>
      </w:r>
      <w:r w:rsidR="00123E43"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навчальних програмах</w:t>
      </w:r>
      <w:r w:rsidR="00184EC6"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21080" w:rsidRPr="0041251E" w:rsidRDefault="00C21080" w:rsidP="006000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і оцінювання навчальних досягнень здобувачів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 </w:t>
      </w:r>
    </w:p>
    <w:p w:rsidR="00C21080" w:rsidRPr="0041251E" w:rsidRDefault="00C21080" w:rsidP="00C2108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самооцінювання</w:t>
      </w:r>
      <w:proofErr w:type="spellEnd"/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C21080" w:rsidRPr="0041251E" w:rsidRDefault="00C21080" w:rsidP="00C2108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Навчал</w:t>
      </w:r>
      <w:r w:rsidR="007E16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ьні досягнення здобувачів у 1 </w:t>
      </w: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>клас</w:t>
      </w:r>
      <w:r w:rsidR="007E166C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підлягають вербальному, формувальному оцінюванню. </w:t>
      </w:r>
    </w:p>
    <w:p w:rsidR="00C21080" w:rsidRPr="0041251E" w:rsidRDefault="00C21080" w:rsidP="00C2108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C21080" w:rsidRPr="0041251E" w:rsidRDefault="00C21080" w:rsidP="00C2108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125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Підсумкове оцінювання передбачає зіставлення навчальних досягнень здобувачів з конкретними очікуваними результатами навчання, визначеними освітньою програмою. </w:t>
      </w:r>
    </w:p>
    <w:p w:rsidR="00600077" w:rsidRPr="0041251E" w:rsidRDefault="00600077" w:rsidP="006000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41251E">
        <w:rPr>
          <w:rFonts w:ascii="Times New Roman" w:eastAsia="Calibri" w:hAnsi="Times New Roman" w:cs="Times New Roman"/>
          <w:i/>
          <w:color w:val="00000A"/>
          <w:kern w:val="1"/>
          <w:sz w:val="24"/>
          <w:szCs w:val="24"/>
          <w:lang w:val="uk-UA" w:eastAsia="zh-CN"/>
        </w:rPr>
        <w:t>Освітня програма закладу початкової освіти</w:t>
      </w:r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передбачає досягнення учнями результатів навчання (</w:t>
      </w:r>
      <w:proofErr w:type="spellStart"/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компетентностей</w:t>
      </w:r>
      <w:proofErr w:type="spellEnd"/>
      <w:r w:rsidRPr="0041251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), визначених Державним стандартом.</w:t>
      </w:r>
    </w:p>
    <w:p w:rsidR="00CE3696" w:rsidRPr="00CE3696" w:rsidRDefault="00CE3696" w:rsidP="00CE36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CE3696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Освітня програма закладу освіти та перелік освітніх компонентів, що передбачені відповідною освітньою програмою, оприлюднюються на веб-сайті закладу освіти.</w:t>
      </w:r>
    </w:p>
    <w:p w:rsidR="00775B12" w:rsidRPr="007E166C" w:rsidRDefault="00CE3696" w:rsidP="00CE36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CE3696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На основі освітньої програми </w:t>
      </w:r>
      <w:proofErr w:type="spellStart"/>
      <w:r w:rsidRPr="00CE3696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>Іванчуківської</w:t>
      </w:r>
      <w:proofErr w:type="spellEnd"/>
      <w:r w:rsidRPr="00CE3696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ЗОШ І-ІІІ ступенів складається та затверджується навчальний план.</w:t>
      </w:r>
    </w:p>
    <w:p w:rsidR="00CE3696" w:rsidRDefault="00CE3696" w:rsidP="0010705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  <w:sectPr w:rsidR="00CE3696" w:rsidSect="00CE36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5293" w:rsidRPr="00215293" w:rsidRDefault="00CE3696" w:rsidP="00CE3696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Додаток</w:t>
      </w:r>
      <w:r w:rsidR="00215293" w:rsidRPr="002152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</w:p>
    <w:p w:rsidR="00215293" w:rsidRPr="00215293" w:rsidRDefault="00215293" w:rsidP="00CE3696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5293">
        <w:rPr>
          <w:rFonts w:ascii="Times New Roman" w:eastAsia="Calibri" w:hAnsi="Times New Roman" w:cs="Times New Roman"/>
          <w:sz w:val="28"/>
          <w:szCs w:val="28"/>
          <w:lang w:val="uk-UA"/>
        </w:rPr>
        <w:t>до освітньої програми</w:t>
      </w:r>
    </w:p>
    <w:p w:rsidR="00215293" w:rsidRPr="00215293" w:rsidRDefault="00215293" w:rsidP="00215293">
      <w:pPr>
        <w:spacing w:after="0" w:line="240" w:lineRule="auto"/>
        <w:ind w:left="43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600077" w:rsidRPr="00600077" w:rsidRDefault="00600077" w:rsidP="006000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000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Навчальний план </w:t>
      </w:r>
    </w:p>
    <w:p w:rsidR="00E91F3E" w:rsidRDefault="00600077" w:rsidP="00E91F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0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1 класу початкової школи</w:t>
      </w:r>
    </w:p>
    <w:p w:rsidR="00600077" w:rsidRPr="00E91F3E" w:rsidRDefault="00600077" w:rsidP="00E91F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000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 навчанням українською мовою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0"/>
        <w:gridCol w:w="11"/>
        <w:gridCol w:w="5246"/>
      </w:tblGrid>
      <w:tr w:rsidR="00775B12" w:rsidRPr="00775B12" w:rsidTr="00775B12"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12" w:rsidRPr="00775B12" w:rsidRDefault="00775B12" w:rsidP="00775B12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23251D" wp14:editId="1A53B968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2790825" cy="600075"/>
                      <wp:effectExtent l="0" t="0" r="28575" b="2857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9082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28B67" id="Прямая соединительная линия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.8pt" to="216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" strokecolor="black [3213]" strokeweight="1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Назва</w:t>
            </w:r>
          </w:p>
          <w:p w:rsidR="00775B12" w:rsidRPr="00775B12" w:rsidRDefault="00775B12" w:rsidP="00775B12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освітньої галузі</w:t>
            </w:r>
          </w:p>
          <w:p w:rsidR="00775B12" w:rsidRPr="00775B12" w:rsidRDefault="00775B12" w:rsidP="00775B12">
            <w:pPr>
              <w:widowControl w:val="0"/>
              <w:snapToGri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Класи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Кількість годин</w:t>
            </w:r>
          </w:p>
          <w:p w:rsidR="00775B12" w:rsidRPr="00775B12" w:rsidRDefault="00775B12" w:rsidP="00775B1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на рік</w:t>
            </w:r>
          </w:p>
        </w:tc>
      </w:tr>
      <w:tr w:rsidR="00775B12" w:rsidRPr="00775B12" w:rsidTr="00775B12">
        <w:trPr>
          <w:trHeight w:val="348"/>
        </w:trPr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12" w:rsidRPr="00775B12" w:rsidRDefault="00775B12" w:rsidP="00775B12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1 кл.</w:t>
            </w:r>
          </w:p>
        </w:tc>
      </w:tr>
      <w:tr w:rsidR="00775B12" w:rsidRPr="00775B12" w:rsidTr="00775B12">
        <w:trPr>
          <w:trHeight w:val="404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Інваріантний складник</w:t>
            </w:r>
          </w:p>
        </w:tc>
      </w:tr>
      <w:tr w:rsidR="00775B12" w:rsidRPr="00775B12" w:rsidTr="00775B12">
        <w:trPr>
          <w:trHeight w:val="40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Мовно-літературна </w:t>
            </w:r>
          </w:p>
        </w:tc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315</w:t>
            </w:r>
          </w:p>
        </w:tc>
      </w:tr>
      <w:tr w:rsidR="00775B12" w:rsidRPr="00775B12" w:rsidTr="00775B12">
        <w:trPr>
          <w:trHeight w:val="462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Іншомовна</w:t>
            </w:r>
          </w:p>
        </w:tc>
        <w:tc>
          <w:tcPr>
            <w:tcW w:w="52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75B12" w:rsidRPr="00775B12" w:rsidTr="00775B12">
        <w:trPr>
          <w:trHeight w:val="40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Математична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140</w:t>
            </w:r>
          </w:p>
        </w:tc>
      </w:tr>
      <w:tr w:rsidR="00775B12" w:rsidRPr="00775B12" w:rsidTr="00775B12">
        <w:trPr>
          <w:trHeight w:val="1279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Я досліджую світ (природнича,</w:t>
            </w:r>
          </w:p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громадянська й історична, </w:t>
            </w:r>
            <w:proofErr w:type="spellStart"/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cоціальна</w:t>
            </w:r>
            <w:proofErr w:type="spellEnd"/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здоров’язбережувальна</w:t>
            </w:r>
            <w:proofErr w:type="spellEnd"/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галузі)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105</w:t>
            </w:r>
          </w:p>
        </w:tc>
      </w:tr>
      <w:tr w:rsidR="00775B12" w:rsidRPr="00775B12" w:rsidTr="00775B12">
        <w:trPr>
          <w:trHeight w:val="422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Технологічна</w:t>
            </w:r>
          </w:p>
        </w:tc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35</w:t>
            </w:r>
          </w:p>
        </w:tc>
      </w:tr>
      <w:tr w:rsidR="00775B12" w:rsidRPr="00775B12" w:rsidTr="00775B12">
        <w:trPr>
          <w:trHeight w:val="423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5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75B12" w:rsidRPr="00775B12" w:rsidTr="00775B12">
        <w:trPr>
          <w:trHeight w:val="433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Мистецька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70</w:t>
            </w:r>
          </w:p>
        </w:tc>
      </w:tr>
      <w:tr w:rsidR="00775B12" w:rsidRPr="00775B12" w:rsidTr="00775B12">
        <w:trPr>
          <w:trHeight w:val="433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Фізкультурна*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105</w:t>
            </w:r>
          </w:p>
        </w:tc>
      </w:tr>
      <w:tr w:rsidR="00775B12" w:rsidRPr="00775B12" w:rsidTr="00775B12">
        <w:trPr>
          <w:trHeight w:val="433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Усього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highlight w:val="yellow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770</w:t>
            </w:r>
          </w:p>
        </w:tc>
      </w:tr>
      <w:tr w:rsidR="00775B12" w:rsidRPr="00775B12" w:rsidTr="00775B12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Варіативний складник</w:t>
            </w:r>
          </w:p>
        </w:tc>
      </w:tr>
      <w:tr w:rsidR="00775B12" w:rsidRPr="00775B12" w:rsidTr="00E91F3E">
        <w:trPr>
          <w:trHeight w:val="969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35</w:t>
            </w:r>
          </w:p>
        </w:tc>
      </w:tr>
      <w:tr w:rsidR="00775B12" w:rsidRPr="00775B12" w:rsidTr="00775B12"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Загальнорічна</w:t>
            </w:r>
            <w:proofErr w:type="spellEnd"/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навчальних годин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805</w:t>
            </w:r>
          </w:p>
        </w:tc>
      </w:tr>
      <w:tr w:rsidR="00775B12" w:rsidRPr="00775B12" w:rsidTr="00775B12"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2" w:rsidRPr="00775B12" w:rsidRDefault="00775B12" w:rsidP="00775B12">
            <w:pPr>
              <w:widowControl w:val="0"/>
              <w:snapToGrid w:val="0"/>
              <w:spacing w:after="160"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12" w:rsidRPr="00775B12" w:rsidRDefault="00775B12" w:rsidP="00775B12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20/700 </w:t>
            </w:r>
          </w:p>
        </w:tc>
      </w:tr>
      <w:tr w:rsidR="00775B12" w:rsidRPr="00775B12" w:rsidTr="00775B12"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12" w:rsidRPr="00775B12" w:rsidRDefault="00775B12" w:rsidP="00775B12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12" w:rsidRPr="00775B12" w:rsidRDefault="00775B12" w:rsidP="00775B12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75B12">
              <w:rPr>
                <w:rFonts w:ascii="Times New Roman" w:eastAsia="Times New Roman" w:hAnsi="Times New Roman" w:cs="Times New Roman"/>
                <w:lang w:val="uk-UA" w:eastAsia="ru-RU"/>
              </w:rPr>
              <w:t>805 </w:t>
            </w:r>
          </w:p>
        </w:tc>
      </w:tr>
    </w:tbl>
    <w:p w:rsidR="00CE3696" w:rsidRDefault="00CE3696" w:rsidP="00C2108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  <w:sectPr w:rsidR="00CE3696" w:rsidSect="00CE36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859" w:rsidRPr="00215293" w:rsidRDefault="00CE3696" w:rsidP="00CE3696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Додаток</w:t>
      </w:r>
      <w:r w:rsidR="00C26859" w:rsidRPr="002152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2685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</w:p>
    <w:p w:rsidR="00C26859" w:rsidRDefault="00C26859" w:rsidP="00CE3696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5293">
        <w:rPr>
          <w:rFonts w:ascii="Times New Roman" w:eastAsia="Calibri" w:hAnsi="Times New Roman" w:cs="Times New Roman"/>
          <w:sz w:val="28"/>
          <w:szCs w:val="28"/>
          <w:lang w:val="uk-UA"/>
        </w:rPr>
        <w:t>до освітньої програми</w:t>
      </w:r>
    </w:p>
    <w:p w:rsidR="00C26859" w:rsidRPr="00215293" w:rsidRDefault="00C26859" w:rsidP="00C26859">
      <w:pPr>
        <w:shd w:val="clear" w:color="auto" w:fill="FFFFFF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26859" w:rsidRPr="00C26859" w:rsidRDefault="004B5613" w:rsidP="00C26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</w:t>
      </w:r>
      <w:r w:rsidR="00C26859" w:rsidRPr="00C268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авчальн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C26859" w:rsidRPr="00C268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програм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C26859" w:rsidRPr="00C268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C26859" w:rsidRDefault="00C26859" w:rsidP="00C26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68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для учнів </w:t>
      </w:r>
      <w:r w:rsidR="0010705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107056" w:rsidRPr="00C268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 ступеня </w:t>
      </w:r>
    </w:p>
    <w:p w:rsidR="00C26859" w:rsidRDefault="004B5613" w:rsidP="00C268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5613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затверджена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наказом МОН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.0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.201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val="uk-UA"/>
        </w:rPr>
        <w:t>268</w:t>
      </w:r>
      <w:r w:rsidRPr="004B5613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CE3696" w:rsidRPr="004B5613" w:rsidRDefault="00CE3696" w:rsidP="00C268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123E43" w:rsidTr="00123E43">
        <w:tc>
          <w:tcPr>
            <w:tcW w:w="1526" w:type="dxa"/>
          </w:tcPr>
          <w:p w:rsidR="00123E43" w:rsidRDefault="00123E43" w:rsidP="00C26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045" w:type="dxa"/>
          </w:tcPr>
          <w:p w:rsidR="00123E43" w:rsidRDefault="00123E43" w:rsidP="00C26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Типова освітня програма</w:t>
            </w:r>
          </w:p>
        </w:tc>
      </w:tr>
      <w:tr w:rsidR="00123E43" w:rsidTr="00123E43">
        <w:tc>
          <w:tcPr>
            <w:tcW w:w="1526" w:type="dxa"/>
          </w:tcPr>
          <w:p w:rsidR="00123E43" w:rsidRDefault="00123E43" w:rsidP="00C26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45" w:type="dxa"/>
          </w:tcPr>
          <w:p w:rsidR="00123E43" w:rsidRDefault="00123E43" w:rsidP="00123E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Типова освітня програма</w:t>
            </w:r>
            <w:r w:rsidR="00DC7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розроблена під керівництвом О.Я Савченко. 1-2 клас</w:t>
            </w:r>
          </w:p>
        </w:tc>
      </w:tr>
    </w:tbl>
    <w:p w:rsidR="00DC7FC1" w:rsidRPr="00DC7FC1" w:rsidRDefault="00DC7FC1" w:rsidP="00CE3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C7FC1" w:rsidRPr="00DC7FC1" w:rsidSect="00CE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mbus Roman No9 L;Times New Ro">
    <w:panose1 w:val="00000000000000000000"/>
    <w:charset w:val="00"/>
    <w:family w:val="roman"/>
    <w:notTrueType/>
    <w:pitch w:val="default"/>
  </w:font>
  <w:font w:name="Andale Sans UI">
    <w:altName w:val="Arial Unicode MS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8D"/>
    <w:rsid w:val="000233BC"/>
    <w:rsid w:val="000366AE"/>
    <w:rsid w:val="000D39E5"/>
    <w:rsid w:val="00107056"/>
    <w:rsid w:val="00123E43"/>
    <w:rsid w:val="00184EC6"/>
    <w:rsid w:val="00215293"/>
    <w:rsid w:val="00247637"/>
    <w:rsid w:val="0031508D"/>
    <w:rsid w:val="0041251E"/>
    <w:rsid w:val="00451964"/>
    <w:rsid w:val="00464E36"/>
    <w:rsid w:val="004925F8"/>
    <w:rsid w:val="004B5613"/>
    <w:rsid w:val="00560B20"/>
    <w:rsid w:val="00565ABA"/>
    <w:rsid w:val="00600077"/>
    <w:rsid w:val="006226E4"/>
    <w:rsid w:val="00655ACA"/>
    <w:rsid w:val="00680C01"/>
    <w:rsid w:val="006B283D"/>
    <w:rsid w:val="00736AA4"/>
    <w:rsid w:val="00775B12"/>
    <w:rsid w:val="007E166C"/>
    <w:rsid w:val="00832690"/>
    <w:rsid w:val="008D7A9B"/>
    <w:rsid w:val="00C21080"/>
    <w:rsid w:val="00C23FAE"/>
    <w:rsid w:val="00C26859"/>
    <w:rsid w:val="00CE3696"/>
    <w:rsid w:val="00DB278D"/>
    <w:rsid w:val="00DC7FC1"/>
    <w:rsid w:val="00E625ED"/>
    <w:rsid w:val="00E9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F1E7"/>
  <w15:docId w15:val="{2AD0469B-370B-45CB-A534-59A8FD1E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24</cp:revision>
  <cp:lastPrinted>2018-06-27T10:45:00Z</cp:lastPrinted>
  <dcterms:created xsi:type="dcterms:W3CDTF">2018-06-04T10:57:00Z</dcterms:created>
  <dcterms:modified xsi:type="dcterms:W3CDTF">2018-06-27T10:46:00Z</dcterms:modified>
</cp:coreProperties>
</file>